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09061635" w:rsidR="007F4BA8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1A76DF">
        <w:rPr>
          <w:rFonts w:ascii="Times New Roman" w:hAnsi="Times New Roman"/>
          <w:b/>
          <w:iCs/>
          <w:sz w:val="24"/>
          <w:szCs w:val="24"/>
        </w:rPr>
        <w:t>DEX</w:t>
      </w:r>
      <w:r w:rsidRPr="006C2AC7">
        <w:rPr>
          <w:rFonts w:ascii="Times New Roman" w:hAnsi="Times New Roman"/>
          <w:b/>
          <w:iCs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6C2AC7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B1394D">
        <w:rPr>
          <w:rFonts w:ascii="Times New Roman" w:hAnsi="Times New Roman"/>
          <w:b/>
          <w:sz w:val="24"/>
          <w:szCs w:val="24"/>
        </w:rPr>
        <w:t>20</w:t>
      </w:r>
      <w:r w:rsidR="001A76DF">
        <w:rPr>
          <w:rFonts w:ascii="Times New Roman" w:hAnsi="Times New Roman"/>
          <w:b/>
          <w:sz w:val="24"/>
          <w:szCs w:val="24"/>
        </w:rPr>
        <w:t xml:space="preserve"> June</w:t>
      </w:r>
      <w:r w:rsidR="006C2AC7">
        <w:rPr>
          <w:rFonts w:ascii="Times New Roman" w:hAnsi="Times New Roman"/>
          <w:b/>
          <w:sz w:val="24"/>
          <w:szCs w:val="24"/>
        </w:rPr>
        <w:t xml:space="preserve"> 202</w:t>
      </w:r>
      <w:r w:rsidR="0017051B">
        <w:rPr>
          <w:rFonts w:ascii="Times New Roman" w:hAnsi="Times New Roman"/>
          <w:b/>
          <w:sz w:val="24"/>
          <w:szCs w:val="24"/>
        </w:rPr>
        <w:t>3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4D171575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762A9F0F" w:rsidR="007F4BA8" w:rsidRPr="006C2AC7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6C2AC7">
        <w:rPr>
          <w:rFonts w:ascii="Times New Roman" w:hAnsi="Times New Roman"/>
          <w:b/>
          <w:iCs/>
          <w:sz w:val="24"/>
          <w:szCs w:val="24"/>
        </w:rPr>
        <w:t>2</w:t>
      </w:r>
      <w:r w:rsidR="00090696">
        <w:rPr>
          <w:rFonts w:ascii="Times New Roman" w:hAnsi="Times New Roman"/>
          <w:b/>
          <w:iCs/>
          <w:sz w:val="24"/>
          <w:szCs w:val="24"/>
        </w:rPr>
        <w:t>3</w:t>
      </w:r>
      <w:r w:rsidR="001A76DF">
        <w:rPr>
          <w:rFonts w:ascii="Times New Roman" w:hAnsi="Times New Roman"/>
          <w:b/>
          <w:iCs/>
          <w:sz w:val="24"/>
          <w:szCs w:val="24"/>
        </w:rPr>
        <w:t>DEX</w:t>
      </w:r>
      <w:r w:rsidR="0017051B">
        <w:rPr>
          <w:rFonts w:ascii="Times New Roman" w:hAnsi="Times New Roman"/>
          <w:b/>
          <w:iCs/>
          <w:sz w:val="24"/>
          <w:szCs w:val="24"/>
        </w:rPr>
        <w:t xml:space="preserve">01 </w:t>
      </w:r>
      <w:r w:rsidR="008B0D5E">
        <w:rPr>
          <w:rFonts w:ascii="Times New Roman" w:hAnsi="Times New Roman"/>
          <w:b/>
          <w:iCs/>
          <w:sz w:val="24"/>
          <w:szCs w:val="24"/>
        </w:rPr>
        <w:t xml:space="preserve">0MW Restriction </w:t>
      </w:r>
    </w:p>
    <w:p w14:paraId="544986A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0A95427" w14:textId="00C5211C" w:rsidR="00AD4F54" w:rsidRPr="00B17BC2" w:rsidRDefault="00AD4F54" w:rsidP="006C2AC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17BC2">
        <w:rPr>
          <w:rFonts w:ascii="Times New Roman" w:hAnsi="Times New Roman"/>
          <w:b/>
          <w:bCs/>
          <w:sz w:val="24"/>
          <w:szCs w:val="24"/>
        </w:rPr>
        <w:t>Description of the problem:</w:t>
      </w:r>
    </w:p>
    <w:p w14:paraId="061D8154" w14:textId="4ED43661" w:rsidR="006C2AC7" w:rsidRPr="00B17BC2" w:rsidRDefault="001A76DF" w:rsidP="006C2AC7">
      <w:pPr>
        <w:spacing w:after="0"/>
        <w:rPr>
          <w:rFonts w:ascii="Times New Roman" w:hAnsi="Times New Roman"/>
          <w:sz w:val="24"/>
          <w:szCs w:val="24"/>
        </w:rPr>
      </w:pPr>
      <w:r w:rsidRPr="00B17BC2">
        <w:rPr>
          <w:rFonts w:ascii="Times New Roman" w:hAnsi="Times New Roman"/>
          <w:sz w:val="24"/>
          <w:szCs w:val="24"/>
        </w:rPr>
        <w:t>From 13 June to 1</w:t>
      </w:r>
      <w:r w:rsidR="009D5742">
        <w:rPr>
          <w:rFonts w:ascii="Times New Roman" w:hAnsi="Times New Roman"/>
          <w:sz w:val="24"/>
          <w:szCs w:val="24"/>
        </w:rPr>
        <w:t>6</w:t>
      </w:r>
      <w:r w:rsidRPr="00B17BC2">
        <w:rPr>
          <w:rFonts w:ascii="Times New Roman" w:hAnsi="Times New Roman"/>
          <w:sz w:val="24"/>
          <w:szCs w:val="24"/>
        </w:rPr>
        <w:t xml:space="preserve"> June 2023, the Dexter Powerhouse w</w:t>
      </w:r>
      <w:r w:rsidR="009D5742">
        <w:rPr>
          <w:rFonts w:ascii="Times New Roman" w:hAnsi="Times New Roman"/>
          <w:sz w:val="24"/>
          <w:szCs w:val="24"/>
        </w:rPr>
        <w:t>as</w:t>
      </w:r>
      <w:r w:rsidRPr="00B17BC2">
        <w:rPr>
          <w:rFonts w:ascii="Times New Roman" w:hAnsi="Times New Roman"/>
          <w:sz w:val="24"/>
          <w:szCs w:val="24"/>
        </w:rPr>
        <w:t xml:space="preserve"> limited to a 0MW restriction</w:t>
      </w:r>
      <w:r w:rsidR="009D5742">
        <w:rPr>
          <w:rFonts w:ascii="Times New Roman" w:hAnsi="Times New Roman"/>
          <w:sz w:val="24"/>
          <w:szCs w:val="24"/>
        </w:rPr>
        <w:t xml:space="preserve"> from 0730 to 1800 daily</w:t>
      </w:r>
      <w:r w:rsidRPr="00B17BC2">
        <w:rPr>
          <w:rFonts w:ascii="Times New Roman" w:hAnsi="Times New Roman"/>
          <w:sz w:val="24"/>
          <w:szCs w:val="24"/>
        </w:rPr>
        <w:t>. This restriction is due to ongoing work at Lookout Point</w:t>
      </w:r>
      <w:r w:rsidR="00B10606">
        <w:rPr>
          <w:rFonts w:ascii="Times New Roman" w:hAnsi="Times New Roman"/>
          <w:sz w:val="24"/>
          <w:szCs w:val="24"/>
        </w:rPr>
        <w:t xml:space="preserve"> Dam</w:t>
      </w:r>
      <w:r w:rsidRPr="00B17BC2">
        <w:rPr>
          <w:rFonts w:ascii="Times New Roman" w:hAnsi="Times New Roman"/>
          <w:sz w:val="24"/>
          <w:szCs w:val="24"/>
        </w:rPr>
        <w:t xml:space="preserve"> requiring </w:t>
      </w:r>
      <w:r w:rsidR="00232339" w:rsidRPr="00B17BC2">
        <w:rPr>
          <w:rFonts w:ascii="Times New Roman" w:hAnsi="Times New Roman"/>
          <w:sz w:val="24"/>
          <w:szCs w:val="24"/>
        </w:rPr>
        <w:t xml:space="preserve">power </w:t>
      </w:r>
      <w:r w:rsidRPr="00B17BC2">
        <w:rPr>
          <w:rFonts w:ascii="Times New Roman" w:hAnsi="Times New Roman"/>
          <w:sz w:val="24"/>
          <w:szCs w:val="24"/>
        </w:rPr>
        <w:t xml:space="preserve">generation to be limited at the Dexter </w:t>
      </w:r>
      <w:r w:rsidR="00B10606">
        <w:rPr>
          <w:rFonts w:ascii="Times New Roman" w:hAnsi="Times New Roman"/>
          <w:sz w:val="24"/>
          <w:szCs w:val="24"/>
        </w:rPr>
        <w:t xml:space="preserve">Dam </w:t>
      </w:r>
      <w:r w:rsidRPr="00B17BC2">
        <w:rPr>
          <w:rFonts w:ascii="Times New Roman" w:hAnsi="Times New Roman"/>
          <w:sz w:val="24"/>
          <w:szCs w:val="24"/>
        </w:rPr>
        <w:t xml:space="preserve">Powerhouse. </w:t>
      </w:r>
    </w:p>
    <w:p w14:paraId="351A4F9A" w14:textId="4D6C85C6" w:rsidR="00AD4F54" w:rsidRPr="00B17BC2" w:rsidRDefault="00AD4F54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5754CF50" w14:textId="0B1CFA53" w:rsidR="00AD4F54" w:rsidRPr="00B17BC2" w:rsidRDefault="00AD4F54" w:rsidP="006C2AC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17BC2">
        <w:rPr>
          <w:rFonts w:ascii="Times New Roman" w:hAnsi="Times New Roman"/>
          <w:b/>
          <w:bCs/>
          <w:sz w:val="24"/>
          <w:szCs w:val="24"/>
        </w:rPr>
        <w:t>Type of event:</w:t>
      </w:r>
    </w:p>
    <w:p w14:paraId="71BBE704" w14:textId="6423519D" w:rsidR="00AD4F54" w:rsidRPr="00B17BC2" w:rsidRDefault="00431E61" w:rsidP="006C2A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generation t</w:t>
      </w:r>
      <w:r w:rsidR="00AD4F54" w:rsidRPr="00B17BC2">
        <w:rPr>
          <w:rFonts w:ascii="Times New Roman" w:hAnsi="Times New Roman"/>
          <w:sz w:val="24"/>
          <w:szCs w:val="24"/>
        </w:rPr>
        <w:t>urbine unit outage.</w:t>
      </w:r>
      <w:r>
        <w:rPr>
          <w:rFonts w:ascii="Times New Roman" w:hAnsi="Times New Roman"/>
          <w:sz w:val="24"/>
          <w:szCs w:val="24"/>
        </w:rPr>
        <w:t xml:space="preserve"> An outage at Lookout Point and the associated loss of protective relaying is cause for this notice.</w:t>
      </w:r>
    </w:p>
    <w:p w14:paraId="592D0D7D" w14:textId="306B5239" w:rsidR="00AD4F54" w:rsidRPr="00B17BC2" w:rsidRDefault="00AD4F54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203E1812" w14:textId="0C093048" w:rsidR="00AD4F54" w:rsidRPr="00B17BC2" w:rsidRDefault="00AD4F54" w:rsidP="006C2AC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17BC2">
        <w:rPr>
          <w:rFonts w:ascii="Times New Roman" w:hAnsi="Times New Roman"/>
          <w:b/>
          <w:bCs/>
          <w:sz w:val="24"/>
          <w:szCs w:val="24"/>
        </w:rPr>
        <w:t>Impact on facility operations:</w:t>
      </w:r>
    </w:p>
    <w:p w14:paraId="3E850056" w14:textId="6589BADB" w:rsidR="00F644AD" w:rsidRPr="00B17BC2" w:rsidRDefault="00232339" w:rsidP="006C2AC7">
      <w:pPr>
        <w:spacing w:after="0"/>
        <w:rPr>
          <w:rFonts w:ascii="Times New Roman" w:hAnsi="Times New Roman"/>
          <w:sz w:val="24"/>
          <w:szCs w:val="24"/>
        </w:rPr>
      </w:pPr>
      <w:r w:rsidRPr="00B17BC2">
        <w:rPr>
          <w:rFonts w:ascii="Times New Roman" w:hAnsi="Times New Roman"/>
          <w:sz w:val="24"/>
          <w:szCs w:val="24"/>
        </w:rPr>
        <w:t>The 0MW restriction will cause units to be unable to provide the typical flows downstream of Dexter Dam</w:t>
      </w:r>
      <w:r w:rsidR="00431E61">
        <w:rPr>
          <w:rFonts w:ascii="Times New Roman" w:hAnsi="Times New Roman"/>
          <w:sz w:val="24"/>
          <w:szCs w:val="24"/>
        </w:rPr>
        <w:t xml:space="preserve"> and will require releases from the spillway</w:t>
      </w:r>
      <w:r w:rsidRPr="00B17BC2">
        <w:rPr>
          <w:rFonts w:ascii="Times New Roman" w:hAnsi="Times New Roman"/>
          <w:sz w:val="24"/>
          <w:szCs w:val="24"/>
        </w:rPr>
        <w:t xml:space="preserve">. </w:t>
      </w:r>
    </w:p>
    <w:p w14:paraId="2E48CBAA" w14:textId="77777777" w:rsidR="00D94106" w:rsidRPr="00B17BC2" w:rsidRDefault="00D94106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578DFC9E" w14:textId="4F81E7C1" w:rsidR="00AD4F54" w:rsidRPr="00B17BC2" w:rsidRDefault="00F644AD" w:rsidP="006C2AC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17BC2">
        <w:rPr>
          <w:rFonts w:ascii="Times New Roman" w:hAnsi="Times New Roman"/>
          <w:b/>
          <w:bCs/>
          <w:sz w:val="24"/>
          <w:szCs w:val="24"/>
        </w:rPr>
        <w:t>Expected impacts to fish:</w:t>
      </w:r>
      <w:r w:rsidR="00CD1342" w:rsidRPr="00B17B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5A4AC28" w14:textId="2A5BDB36" w:rsidR="00F644AD" w:rsidRPr="00B17BC2" w:rsidRDefault="00227130" w:rsidP="006C2AC7">
      <w:pPr>
        <w:spacing w:after="0"/>
        <w:rPr>
          <w:rFonts w:ascii="Times New Roman" w:hAnsi="Times New Roman"/>
          <w:sz w:val="24"/>
          <w:szCs w:val="24"/>
        </w:rPr>
      </w:pPr>
      <w:r w:rsidRPr="00B17BC2">
        <w:rPr>
          <w:rFonts w:ascii="Times New Roman" w:hAnsi="Times New Roman"/>
          <w:sz w:val="24"/>
          <w:szCs w:val="24"/>
        </w:rPr>
        <w:t xml:space="preserve">Impacts to ESA listed </w:t>
      </w:r>
      <w:r w:rsidR="001A76DF" w:rsidRPr="00B17BC2">
        <w:rPr>
          <w:rFonts w:ascii="Times New Roman" w:hAnsi="Times New Roman"/>
          <w:sz w:val="24"/>
          <w:szCs w:val="24"/>
        </w:rPr>
        <w:t>Middle Fork Willamette Spring Chinook could include effects from increased Total Dissolved Gasses</w:t>
      </w:r>
      <w:r w:rsidR="00431E61">
        <w:rPr>
          <w:rFonts w:ascii="Times New Roman" w:hAnsi="Times New Roman"/>
          <w:sz w:val="24"/>
          <w:szCs w:val="24"/>
        </w:rPr>
        <w:t xml:space="preserve"> (TDG)</w:t>
      </w:r>
      <w:r w:rsidR="001A76DF" w:rsidRPr="00B17BC2">
        <w:rPr>
          <w:rFonts w:ascii="Times New Roman" w:hAnsi="Times New Roman"/>
          <w:sz w:val="24"/>
          <w:szCs w:val="24"/>
        </w:rPr>
        <w:t xml:space="preserve"> below Dexter. </w:t>
      </w:r>
      <w:r w:rsidR="00D94106" w:rsidRPr="00B17BC2">
        <w:rPr>
          <w:rFonts w:ascii="Times New Roman" w:hAnsi="Times New Roman"/>
          <w:sz w:val="24"/>
          <w:szCs w:val="24"/>
        </w:rPr>
        <w:t>Juvenile Chinook are expected to have migrated downstream at this time. Adult Chinook could experience impacts as they return to the Dexter Adult Fish Facility.</w:t>
      </w:r>
      <w:r w:rsidR="00431E61">
        <w:rPr>
          <w:rFonts w:ascii="Times New Roman" w:hAnsi="Times New Roman"/>
          <w:sz w:val="24"/>
          <w:szCs w:val="24"/>
        </w:rPr>
        <w:t xml:space="preserve"> TDG estimates are for</w:t>
      </w:r>
      <w:r w:rsidR="007130D2">
        <w:rPr>
          <w:rFonts w:ascii="Times New Roman" w:hAnsi="Times New Roman"/>
          <w:sz w:val="24"/>
          <w:szCs w:val="24"/>
        </w:rPr>
        <w:t xml:space="preserve"> approximately</w:t>
      </w:r>
      <w:r w:rsidR="00431E61">
        <w:rPr>
          <w:rFonts w:ascii="Times New Roman" w:hAnsi="Times New Roman"/>
          <w:sz w:val="24"/>
          <w:szCs w:val="24"/>
        </w:rPr>
        <w:t xml:space="preserve"> 112.5% with the release of 3200 cubic feet per second from the spillway.</w:t>
      </w:r>
    </w:p>
    <w:p w14:paraId="10D0A9D1" w14:textId="300F7B56" w:rsidR="00E41860" w:rsidRPr="00B17BC2" w:rsidRDefault="00E41860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5CFB65DC" w14:textId="52AA3F33" w:rsidR="00E41860" w:rsidRPr="00B17BC2" w:rsidRDefault="00E41860" w:rsidP="006C2AC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17BC2">
        <w:rPr>
          <w:rFonts w:ascii="Times New Roman" w:hAnsi="Times New Roman"/>
          <w:b/>
          <w:bCs/>
          <w:sz w:val="24"/>
          <w:szCs w:val="24"/>
        </w:rPr>
        <w:t>Corrective Actions:</w:t>
      </w:r>
    </w:p>
    <w:p w14:paraId="1A2C47AA" w14:textId="40707C9A" w:rsidR="00E41860" w:rsidRPr="00B17BC2" w:rsidRDefault="00D94106" w:rsidP="006C2AC7">
      <w:pPr>
        <w:spacing w:after="0"/>
        <w:rPr>
          <w:rFonts w:ascii="Times New Roman" w:hAnsi="Times New Roman"/>
          <w:sz w:val="24"/>
          <w:szCs w:val="24"/>
        </w:rPr>
      </w:pPr>
      <w:r w:rsidRPr="00B17BC2">
        <w:rPr>
          <w:rFonts w:ascii="Times New Roman" w:hAnsi="Times New Roman"/>
          <w:sz w:val="24"/>
          <w:szCs w:val="24"/>
        </w:rPr>
        <w:t xml:space="preserve">Spillway </w:t>
      </w:r>
      <w:r w:rsidR="00232339" w:rsidRPr="00B17BC2">
        <w:rPr>
          <w:rFonts w:ascii="Times New Roman" w:hAnsi="Times New Roman"/>
          <w:sz w:val="24"/>
          <w:szCs w:val="24"/>
        </w:rPr>
        <w:t>gates will be operated to maintain attraction flow to the Dexter Fish Facility typically provided by the unit flow, as per section 4.3.1 of the WFOP.</w:t>
      </w:r>
      <w:r w:rsidR="00431E6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1E61" w:rsidRPr="00431E61">
        <w:rPr>
          <w:rFonts w:ascii="Times New Roman" w:hAnsi="Times New Roman"/>
          <w:sz w:val="24"/>
          <w:szCs w:val="24"/>
        </w:rPr>
        <w:t>Releases will be split amongst multiple spillway gates to improve TDG conditions.</w:t>
      </w:r>
    </w:p>
    <w:p w14:paraId="330F01C1" w14:textId="77777777" w:rsidR="00D94106" w:rsidRPr="00B17BC2" w:rsidRDefault="00D94106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5A1E5877" w14:textId="1389DEC0" w:rsidR="00E41860" w:rsidRPr="00B17BC2" w:rsidRDefault="00155063" w:rsidP="006C2AC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17BC2">
        <w:rPr>
          <w:rFonts w:ascii="Times New Roman" w:hAnsi="Times New Roman"/>
          <w:b/>
          <w:bCs/>
          <w:sz w:val="24"/>
          <w:szCs w:val="24"/>
        </w:rPr>
        <w:t>Comments from agencies:</w:t>
      </w:r>
    </w:p>
    <w:p w14:paraId="10DE2CBE" w14:textId="36672A26" w:rsidR="00155063" w:rsidRPr="00B17BC2" w:rsidRDefault="00155063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57FBF7F0" w14:textId="77777777" w:rsidR="00DA4755" w:rsidRDefault="00DA4755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2EC8C554" w14:textId="58FF5F68" w:rsidR="00155063" w:rsidRPr="00B17BC2" w:rsidRDefault="00155063" w:rsidP="006C2AC7">
      <w:pPr>
        <w:spacing w:after="0"/>
        <w:rPr>
          <w:rFonts w:ascii="Times New Roman" w:hAnsi="Times New Roman"/>
          <w:sz w:val="24"/>
          <w:szCs w:val="24"/>
        </w:rPr>
      </w:pPr>
      <w:r w:rsidRPr="00B17BC2">
        <w:rPr>
          <w:rFonts w:ascii="Times New Roman" w:hAnsi="Times New Roman"/>
          <w:sz w:val="24"/>
          <w:szCs w:val="24"/>
        </w:rPr>
        <w:t>Please email with questions or concerns, thank you.</w:t>
      </w:r>
    </w:p>
    <w:p w14:paraId="35505F3F" w14:textId="77777777" w:rsidR="00155063" w:rsidRPr="00B17BC2" w:rsidRDefault="00155063" w:rsidP="00155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4A20B5" w14:textId="1E5203A2" w:rsidR="00232339" w:rsidRPr="00B17BC2" w:rsidRDefault="00232339" w:rsidP="0023233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bookmarkStart w:id="0" w:name="_MailAutoSig"/>
      <w:r w:rsidRPr="00B17BC2">
        <w:rPr>
          <w:rFonts w:ascii="Times New Roman" w:hAnsi="Times New Roman"/>
          <w:noProof/>
          <w:sz w:val="24"/>
          <w:szCs w:val="24"/>
        </w:rPr>
        <w:t xml:space="preserve">Steven Sachs </w:t>
      </w:r>
      <w:hyperlink r:id="rId5" w:history="1">
        <w:r w:rsidRPr="00B17BC2">
          <w:rPr>
            <w:rStyle w:val="Hyperlink"/>
            <w:rFonts w:ascii="Times New Roman" w:hAnsi="Times New Roman"/>
            <w:noProof/>
            <w:sz w:val="24"/>
            <w:szCs w:val="24"/>
          </w:rPr>
          <w:t>steven.a.sachs@usace.army.mil</w:t>
        </w:r>
      </w:hyperlink>
      <w:r w:rsidRPr="00B17BC2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3CD7BB6" w14:textId="77777777" w:rsidR="00232339" w:rsidRPr="00B17BC2" w:rsidRDefault="00232339" w:rsidP="0023233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7BC2">
        <w:rPr>
          <w:rFonts w:ascii="Times New Roman" w:hAnsi="Times New Roman"/>
          <w:noProof/>
          <w:sz w:val="24"/>
          <w:szCs w:val="24"/>
        </w:rPr>
        <w:t>Fisheries Field Unit</w:t>
      </w:r>
    </w:p>
    <w:p w14:paraId="3D0FDACC" w14:textId="77777777" w:rsidR="00232339" w:rsidRPr="00B17BC2" w:rsidRDefault="00232339" w:rsidP="0023233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7BC2">
        <w:rPr>
          <w:rFonts w:ascii="Times New Roman" w:hAnsi="Times New Roman"/>
          <w:noProof/>
          <w:sz w:val="24"/>
          <w:szCs w:val="24"/>
        </w:rPr>
        <w:t>USACE Portland District</w:t>
      </w:r>
    </w:p>
    <w:p w14:paraId="24498A3F" w14:textId="77777777" w:rsidR="00232339" w:rsidRPr="00B17BC2" w:rsidRDefault="00232339" w:rsidP="0023233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7BC2">
        <w:rPr>
          <w:rFonts w:ascii="Times New Roman" w:hAnsi="Times New Roman"/>
          <w:noProof/>
          <w:sz w:val="24"/>
          <w:szCs w:val="24"/>
        </w:rPr>
        <w:t>(541) 619-7010</w:t>
      </w:r>
      <w:bookmarkEnd w:id="0"/>
    </w:p>
    <w:p w14:paraId="629B4E88" w14:textId="77777777" w:rsidR="00232339" w:rsidRPr="00B17BC2" w:rsidRDefault="00232339" w:rsidP="00155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D86DA8" w14:textId="70437689" w:rsidR="00155063" w:rsidRPr="00B17BC2" w:rsidRDefault="00155063" w:rsidP="00155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7BC2">
        <w:rPr>
          <w:rFonts w:ascii="Times New Roman" w:hAnsi="Times New Roman"/>
          <w:sz w:val="24"/>
          <w:szCs w:val="24"/>
        </w:rPr>
        <w:lastRenderedPageBreak/>
        <w:t xml:space="preserve">Robert H. Wertheimer </w:t>
      </w:r>
      <w:hyperlink r:id="rId6" w:history="1">
        <w:r w:rsidRPr="00B17BC2">
          <w:rPr>
            <w:rStyle w:val="Hyperlink"/>
            <w:rFonts w:ascii="Times New Roman" w:hAnsi="Times New Roman"/>
            <w:sz w:val="24"/>
            <w:szCs w:val="24"/>
          </w:rPr>
          <w:t>robert.h.wertheimer@usace.army.mil</w:t>
        </w:r>
      </w:hyperlink>
      <w:r w:rsidRPr="00B17BC2">
        <w:rPr>
          <w:rFonts w:ascii="Times New Roman" w:hAnsi="Times New Roman"/>
          <w:sz w:val="24"/>
          <w:szCs w:val="24"/>
        </w:rPr>
        <w:t xml:space="preserve"> </w:t>
      </w:r>
    </w:p>
    <w:p w14:paraId="74CF79E1" w14:textId="77777777" w:rsidR="00155063" w:rsidRPr="00B17BC2" w:rsidRDefault="00155063" w:rsidP="00155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7BC2">
        <w:rPr>
          <w:rFonts w:ascii="Times New Roman" w:hAnsi="Times New Roman"/>
          <w:sz w:val="24"/>
          <w:szCs w:val="24"/>
        </w:rPr>
        <w:t xml:space="preserve">Portland District - Supervisor, Fish Field Unit (FFU). </w:t>
      </w:r>
    </w:p>
    <w:p w14:paraId="6946C91B" w14:textId="287FABBD" w:rsidR="00155063" w:rsidRPr="00B17BC2" w:rsidRDefault="00155063" w:rsidP="00155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7BC2">
        <w:rPr>
          <w:rFonts w:ascii="Times New Roman" w:hAnsi="Times New Roman"/>
          <w:sz w:val="24"/>
          <w:szCs w:val="24"/>
        </w:rPr>
        <w:t>541 374-3651</w:t>
      </w:r>
    </w:p>
    <w:p w14:paraId="56B537A7" w14:textId="77777777" w:rsidR="00155063" w:rsidRPr="00B17BC2" w:rsidRDefault="00155063" w:rsidP="00155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7BC2">
        <w:rPr>
          <w:rFonts w:ascii="Times New Roman" w:hAnsi="Times New Roman"/>
          <w:sz w:val="24"/>
          <w:szCs w:val="24"/>
        </w:rPr>
        <w:t>FFU Main: 541 374-8801</w:t>
      </w:r>
    </w:p>
    <w:p w14:paraId="0CD1CFDA" w14:textId="77777777" w:rsidR="00155063" w:rsidRPr="00227130" w:rsidRDefault="00155063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7EB7509F" w14:textId="77777777" w:rsidR="00DA3C42" w:rsidRDefault="00DA3C42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34F72F62" w14:textId="77777777" w:rsidR="006C2AC7" w:rsidRDefault="006C2AC7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1F08A4CE" w14:textId="2A174569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C617DA5" w14:textId="77777777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131DCC74" w14:textId="3AF9931D" w:rsidR="00CD29C1" w:rsidRPr="007F4BA8" w:rsidRDefault="00B02BDC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Fisheries</w:t>
      </w:r>
    </w:p>
    <w:p w14:paraId="793949BD" w14:textId="77777777" w:rsidR="00C82415" w:rsidRPr="007F4BA8" w:rsidRDefault="00C82415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5F860DD0"/>
    <w:lvl w:ilvl="0" w:tplc="5B0C4D72">
      <w:start w:val="1"/>
      <w:numFmt w:val="upperLetter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217738945">
    <w:abstractNumId w:val="0"/>
  </w:num>
  <w:num w:numId="2" w16cid:durableId="1419013389">
    <w:abstractNumId w:val="1"/>
  </w:num>
  <w:num w:numId="3" w16cid:durableId="1987733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090696"/>
    <w:rsid w:val="000C1E2F"/>
    <w:rsid w:val="000D2418"/>
    <w:rsid w:val="00110B84"/>
    <w:rsid w:val="00115B59"/>
    <w:rsid w:val="00155063"/>
    <w:rsid w:val="0017051B"/>
    <w:rsid w:val="0018702F"/>
    <w:rsid w:val="001A76DF"/>
    <w:rsid w:val="00227130"/>
    <w:rsid w:val="00232339"/>
    <w:rsid w:val="003663C7"/>
    <w:rsid w:val="003D6FE5"/>
    <w:rsid w:val="00431E61"/>
    <w:rsid w:val="004B55D2"/>
    <w:rsid w:val="00563658"/>
    <w:rsid w:val="005E5074"/>
    <w:rsid w:val="00601BDC"/>
    <w:rsid w:val="006074CE"/>
    <w:rsid w:val="0065112F"/>
    <w:rsid w:val="006C2AC7"/>
    <w:rsid w:val="007130D2"/>
    <w:rsid w:val="00781DC3"/>
    <w:rsid w:val="007C62EE"/>
    <w:rsid w:val="007F4BA8"/>
    <w:rsid w:val="008B0D5E"/>
    <w:rsid w:val="00947A73"/>
    <w:rsid w:val="009D5742"/>
    <w:rsid w:val="009F1432"/>
    <w:rsid w:val="00A45812"/>
    <w:rsid w:val="00A56D6D"/>
    <w:rsid w:val="00A5710F"/>
    <w:rsid w:val="00AA1F13"/>
    <w:rsid w:val="00AD4F54"/>
    <w:rsid w:val="00B02BDC"/>
    <w:rsid w:val="00B10606"/>
    <w:rsid w:val="00B1394D"/>
    <w:rsid w:val="00B17BC2"/>
    <w:rsid w:val="00C82415"/>
    <w:rsid w:val="00CD1342"/>
    <w:rsid w:val="00CD29C1"/>
    <w:rsid w:val="00D94106"/>
    <w:rsid w:val="00DA3C42"/>
    <w:rsid w:val="00DA4755"/>
    <w:rsid w:val="00E273C5"/>
    <w:rsid w:val="00E41860"/>
    <w:rsid w:val="00E91A02"/>
    <w:rsid w:val="00F6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h.wertheimer@usace.army.mil" TargetMode="External"/><Relationship Id="rId5" Type="http://schemas.openxmlformats.org/officeDocument/2006/relationships/hyperlink" Target="mailto:steven.a.sachs@usace.arm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Sachs, Steven A CIV USARMY CHRA-WEST (USA)</cp:lastModifiedBy>
  <cp:revision>15</cp:revision>
  <dcterms:created xsi:type="dcterms:W3CDTF">2023-06-09T19:23:00Z</dcterms:created>
  <dcterms:modified xsi:type="dcterms:W3CDTF">2023-06-20T20:47:00Z</dcterms:modified>
</cp:coreProperties>
</file>